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4E2" w:rsidRDefault="003344E2" w:rsidP="003344E2">
      <w:pPr>
        <w:pStyle w:val="4"/>
        <w:shd w:val="clear" w:color="auto" w:fill="auto"/>
        <w:suppressAutoHyphens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44E2">
        <w:rPr>
          <w:rFonts w:ascii="Times New Roman" w:hAnsi="Times New Roman" w:cs="Times New Roman"/>
          <w:b/>
          <w:sz w:val="28"/>
          <w:szCs w:val="28"/>
        </w:rPr>
        <w:t>ПОКАЗАТЕЛИ ДОСТУПНОСТИ И КАЧЕСТВА</w:t>
      </w:r>
    </w:p>
    <w:p w:rsidR="003344E2" w:rsidRPr="003344E2" w:rsidRDefault="003344E2" w:rsidP="003344E2">
      <w:pPr>
        <w:pStyle w:val="4"/>
        <w:shd w:val="clear" w:color="auto" w:fill="auto"/>
        <w:suppressAutoHyphens/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color w:val="0033CC"/>
          <w:sz w:val="28"/>
          <w:szCs w:val="28"/>
        </w:rPr>
      </w:pPr>
      <w:r w:rsidRPr="003344E2">
        <w:rPr>
          <w:rFonts w:ascii="Times New Roman" w:eastAsia="Calibri" w:hAnsi="Times New Roman" w:cs="Times New Roman"/>
          <w:b/>
          <w:sz w:val="28"/>
          <w:szCs w:val="28"/>
        </w:rPr>
        <w:t xml:space="preserve">по предоставлению администрацией </w:t>
      </w:r>
      <w:proofErr w:type="spellStart"/>
      <w:r w:rsidR="00536BA1">
        <w:rPr>
          <w:rFonts w:ascii="Times New Roman" w:eastAsia="Calibri" w:hAnsi="Times New Roman" w:cs="Times New Roman"/>
          <w:b/>
          <w:sz w:val="28"/>
          <w:szCs w:val="28"/>
        </w:rPr>
        <w:t>Новокубанского</w:t>
      </w:r>
      <w:proofErr w:type="spellEnd"/>
      <w:r w:rsidR="00536BA1">
        <w:rPr>
          <w:rFonts w:ascii="Times New Roman" w:eastAsia="Calibri" w:hAnsi="Times New Roman" w:cs="Times New Roman"/>
          <w:b/>
          <w:sz w:val="28"/>
          <w:szCs w:val="28"/>
        </w:rPr>
        <w:t xml:space="preserve"> городского поселения </w:t>
      </w:r>
      <w:proofErr w:type="spellStart"/>
      <w:r w:rsidR="00536BA1">
        <w:rPr>
          <w:rFonts w:ascii="Times New Roman" w:eastAsia="Calibri" w:hAnsi="Times New Roman" w:cs="Times New Roman"/>
          <w:b/>
          <w:sz w:val="28"/>
          <w:szCs w:val="28"/>
        </w:rPr>
        <w:t>Новокубанского</w:t>
      </w:r>
      <w:proofErr w:type="spellEnd"/>
      <w:r w:rsidR="00536BA1">
        <w:rPr>
          <w:rFonts w:ascii="Times New Roman" w:eastAsia="Calibri" w:hAnsi="Times New Roman" w:cs="Times New Roman"/>
          <w:b/>
          <w:sz w:val="28"/>
          <w:szCs w:val="28"/>
        </w:rPr>
        <w:t xml:space="preserve"> района</w:t>
      </w:r>
      <w:r w:rsidRPr="003344E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994F17">
        <w:rPr>
          <w:rFonts w:ascii="Times New Roman" w:eastAsia="Calibri" w:hAnsi="Times New Roman" w:cs="Times New Roman"/>
          <w:b/>
          <w:sz w:val="28"/>
          <w:szCs w:val="28"/>
        </w:rPr>
        <w:t>муниципальной услуги «</w:t>
      </w:r>
      <w:r w:rsidR="00994F17" w:rsidRPr="00994F17">
        <w:rPr>
          <w:rFonts w:ascii="Times New Roman" w:hAnsi="Times New Roman" w:cs="Times New Roman"/>
          <w:b/>
          <w:sz w:val="28"/>
          <w:szCs w:val="28"/>
        </w:rPr>
        <w:t>Предоставление молодым семьям социальной выплаты на приобретение жилого помещения или создание объекта индивидуального жилищного строительства</w:t>
      </w:r>
      <w:r w:rsidRPr="00994F17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3344E2" w:rsidRPr="003344E2" w:rsidRDefault="003344E2" w:rsidP="003344E2">
      <w:pPr>
        <w:pStyle w:val="4"/>
        <w:shd w:val="clear" w:color="auto" w:fill="auto"/>
        <w:suppressAutoHyphens/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36BA1" w:rsidRPr="003344E2" w:rsidRDefault="00536BA1" w:rsidP="00536BA1">
      <w:pPr>
        <w:pStyle w:val="4"/>
        <w:shd w:val="clear" w:color="auto" w:fill="auto"/>
        <w:suppressAutoHyphens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44E2">
        <w:rPr>
          <w:rFonts w:ascii="Times New Roman" w:hAnsi="Times New Roman" w:cs="Times New Roman"/>
          <w:sz w:val="28"/>
          <w:szCs w:val="28"/>
        </w:rPr>
        <w:t xml:space="preserve">Показатели доступности и качества: </w:t>
      </w:r>
    </w:p>
    <w:p w:rsidR="00536BA1" w:rsidRPr="003344E2" w:rsidRDefault="00536BA1" w:rsidP="00536BA1">
      <w:pPr>
        <w:pStyle w:val="4"/>
        <w:shd w:val="clear" w:color="auto" w:fill="auto"/>
        <w:tabs>
          <w:tab w:val="left" w:pos="993"/>
        </w:tabs>
        <w:suppressAutoHyphens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44E2">
        <w:rPr>
          <w:rFonts w:ascii="Times New Roman" w:hAnsi="Times New Roman" w:cs="Times New Roman"/>
          <w:sz w:val="28"/>
          <w:szCs w:val="28"/>
        </w:rPr>
        <w:t>соблюдение сроков предоставления муниципальной услуги и условий ожидания приема;</w:t>
      </w:r>
    </w:p>
    <w:p w:rsidR="00536BA1" w:rsidRPr="003344E2" w:rsidRDefault="00536BA1" w:rsidP="00536BA1">
      <w:pPr>
        <w:pStyle w:val="4"/>
        <w:shd w:val="clear" w:color="auto" w:fill="auto"/>
        <w:tabs>
          <w:tab w:val="left" w:pos="993"/>
        </w:tabs>
        <w:suppressAutoHyphens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44E2">
        <w:rPr>
          <w:rFonts w:ascii="Times New Roman" w:hAnsi="Times New Roman" w:cs="Times New Roman"/>
          <w:sz w:val="28"/>
          <w:szCs w:val="28"/>
        </w:rPr>
        <w:t>отсутствие нарушения сроков предоставления муниципальной услуги;</w:t>
      </w:r>
    </w:p>
    <w:p w:rsidR="00536BA1" w:rsidRPr="003344E2" w:rsidRDefault="00536BA1" w:rsidP="00536BA1">
      <w:pPr>
        <w:pStyle w:val="4"/>
        <w:shd w:val="clear" w:color="auto" w:fill="auto"/>
        <w:tabs>
          <w:tab w:val="left" w:pos="993"/>
        </w:tabs>
        <w:suppressAutoHyphens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44E2">
        <w:rPr>
          <w:rFonts w:ascii="Times New Roman" w:hAnsi="Times New Roman" w:cs="Times New Roman"/>
          <w:sz w:val="28"/>
          <w:szCs w:val="28"/>
        </w:rPr>
        <w:t>доступность по времени и месту приема заявителей;</w:t>
      </w:r>
    </w:p>
    <w:p w:rsidR="00536BA1" w:rsidRPr="003344E2" w:rsidRDefault="00536BA1" w:rsidP="00536BA1">
      <w:pPr>
        <w:pStyle w:val="4"/>
        <w:shd w:val="clear" w:color="auto" w:fill="auto"/>
        <w:tabs>
          <w:tab w:val="left" w:pos="993"/>
        </w:tabs>
        <w:suppressAutoHyphens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44E2">
        <w:rPr>
          <w:rFonts w:ascii="Times New Roman" w:hAnsi="Times New Roman" w:cs="Times New Roman"/>
          <w:sz w:val="28"/>
          <w:szCs w:val="28"/>
        </w:rPr>
        <w:t>предоставление муниципальной услуги в соответствии с вариантом предоставления муниципальной услуги;</w:t>
      </w:r>
    </w:p>
    <w:p w:rsidR="00536BA1" w:rsidRPr="003344E2" w:rsidRDefault="00536BA1" w:rsidP="00536BA1">
      <w:pPr>
        <w:pStyle w:val="4"/>
        <w:shd w:val="clear" w:color="auto" w:fill="auto"/>
        <w:tabs>
          <w:tab w:val="left" w:pos="993"/>
        </w:tabs>
        <w:suppressAutoHyphens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44E2">
        <w:rPr>
          <w:rFonts w:ascii="Times New Roman" w:hAnsi="Times New Roman" w:cs="Times New Roman"/>
          <w:sz w:val="28"/>
          <w:szCs w:val="28"/>
        </w:rPr>
        <w:t>возможность установления персональной ответственности должностных лиц за соблюдение требований Административного регламента по каждому действию или административной процедуре при предоставлении муниципальной услуги;</w:t>
      </w:r>
    </w:p>
    <w:p w:rsidR="00536BA1" w:rsidRPr="003344E2" w:rsidRDefault="00536BA1" w:rsidP="00536BA1">
      <w:pPr>
        <w:pStyle w:val="4"/>
        <w:shd w:val="clear" w:color="auto" w:fill="auto"/>
        <w:tabs>
          <w:tab w:val="left" w:pos="993"/>
        </w:tabs>
        <w:suppressAutoHyphens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44E2">
        <w:rPr>
          <w:rFonts w:ascii="Times New Roman" w:hAnsi="Times New Roman" w:cs="Times New Roman"/>
          <w:sz w:val="28"/>
          <w:szCs w:val="28"/>
        </w:rPr>
        <w:t>ресурсное обеспечение Административного регламента;</w:t>
      </w:r>
    </w:p>
    <w:p w:rsidR="00536BA1" w:rsidRPr="003344E2" w:rsidRDefault="00536BA1" w:rsidP="00536BA1">
      <w:pPr>
        <w:pStyle w:val="4"/>
        <w:shd w:val="clear" w:color="auto" w:fill="auto"/>
        <w:tabs>
          <w:tab w:val="left" w:pos="993"/>
        </w:tabs>
        <w:suppressAutoHyphens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44E2">
        <w:rPr>
          <w:rFonts w:ascii="Times New Roman" w:hAnsi="Times New Roman" w:cs="Times New Roman"/>
          <w:sz w:val="28"/>
          <w:szCs w:val="28"/>
        </w:rPr>
        <w:t>удовлетворенность полученным результатом;</w:t>
      </w:r>
    </w:p>
    <w:p w:rsidR="00536BA1" w:rsidRPr="003344E2" w:rsidRDefault="00536BA1" w:rsidP="00536BA1">
      <w:pPr>
        <w:pStyle w:val="4"/>
        <w:shd w:val="clear" w:color="auto" w:fill="auto"/>
        <w:tabs>
          <w:tab w:val="left" w:pos="993"/>
        </w:tabs>
        <w:suppressAutoHyphens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44E2">
        <w:rPr>
          <w:rFonts w:ascii="Times New Roman" w:hAnsi="Times New Roman" w:cs="Times New Roman"/>
          <w:sz w:val="28"/>
          <w:szCs w:val="28"/>
        </w:rPr>
        <w:t>сокращение количества взаимодействий заявителя с должностными лицами до двух раз: при обращении за предоставлением муниципальной услуги и при получении результата муниципальной услуги;</w:t>
      </w:r>
    </w:p>
    <w:p w:rsidR="00536BA1" w:rsidRPr="003344E2" w:rsidRDefault="00536BA1" w:rsidP="00536BA1">
      <w:pPr>
        <w:pStyle w:val="a3"/>
        <w:tabs>
          <w:tab w:val="left" w:pos="993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3344E2">
        <w:rPr>
          <w:rFonts w:ascii="Times New Roman" w:hAnsi="Times New Roman"/>
          <w:color w:val="auto"/>
          <w:sz w:val="28"/>
          <w:szCs w:val="28"/>
        </w:rPr>
        <w:t>доступность электронных форм документов, необходимых для предоставления муниципальной услуги;</w:t>
      </w:r>
    </w:p>
    <w:p w:rsidR="00536BA1" w:rsidRPr="003344E2" w:rsidRDefault="00536BA1" w:rsidP="00536BA1">
      <w:pPr>
        <w:pStyle w:val="a3"/>
        <w:tabs>
          <w:tab w:val="left" w:pos="993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3344E2">
        <w:rPr>
          <w:rFonts w:ascii="Times New Roman" w:hAnsi="Times New Roman"/>
          <w:color w:val="auto"/>
          <w:sz w:val="28"/>
          <w:szCs w:val="28"/>
        </w:rPr>
        <w:t>возможность направление документов в Администрацию в электронной форме с использованием ЕПГУ и РПГУ;</w:t>
      </w:r>
    </w:p>
    <w:p w:rsidR="00536BA1" w:rsidRPr="003344E2" w:rsidRDefault="00536BA1" w:rsidP="00536BA1">
      <w:pPr>
        <w:pStyle w:val="a3"/>
        <w:tabs>
          <w:tab w:val="left" w:pos="993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3344E2">
        <w:rPr>
          <w:rFonts w:ascii="Times New Roman" w:hAnsi="Times New Roman"/>
          <w:color w:val="auto"/>
          <w:sz w:val="28"/>
          <w:szCs w:val="28"/>
        </w:rPr>
        <w:t>удобство информирования заявителя о ходе предоставления муниципальной услуги, а также результата</w:t>
      </w:r>
      <w:r w:rsidRPr="003344E2">
        <w:rPr>
          <w:rFonts w:ascii="Times New Roman" w:hAnsi="Times New Roman"/>
          <w:color w:val="auto"/>
        </w:rPr>
        <w:t xml:space="preserve"> </w:t>
      </w:r>
      <w:r w:rsidRPr="003344E2">
        <w:rPr>
          <w:rFonts w:ascii="Times New Roman" w:hAnsi="Times New Roman"/>
          <w:color w:val="auto"/>
          <w:sz w:val="28"/>
          <w:szCs w:val="28"/>
        </w:rPr>
        <w:t>предоставления муниципальной услуги, в том числе с использованием информационно-телекоммуникационных технологий;</w:t>
      </w:r>
    </w:p>
    <w:p w:rsidR="00536BA1" w:rsidRPr="003344E2" w:rsidRDefault="00536BA1" w:rsidP="00536BA1">
      <w:pPr>
        <w:pStyle w:val="a3"/>
        <w:tabs>
          <w:tab w:val="left" w:pos="993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3344E2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доступность инструментов совершения в электронном виде платежей, необходимых для получения муниципальной услуги;</w:t>
      </w:r>
    </w:p>
    <w:p w:rsidR="00536BA1" w:rsidRPr="003344E2" w:rsidRDefault="00536BA1" w:rsidP="00536BA1">
      <w:pPr>
        <w:pStyle w:val="4"/>
        <w:shd w:val="clear" w:color="auto" w:fill="auto"/>
        <w:tabs>
          <w:tab w:val="left" w:pos="993"/>
        </w:tabs>
        <w:suppressAutoHyphens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44E2">
        <w:rPr>
          <w:rFonts w:ascii="Times New Roman" w:hAnsi="Times New Roman" w:cs="Times New Roman"/>
          <w:sz w:val="28"/>
          <w:szCs w:val="28"/>
        </w:rPr>
        <w:t>предоставление муниципальной услуги через МФЦ, в том числе в полном объеме и по экстерриториальному принципу.</w:t>
      </w:r>
    </w:p>
    <w:p w:rsidR="003344E2" w:rsidRDefault="00536BA1" w:rsidP="00C32CB6">
      <w:pPr>
        <w:tabs>
          <w:tab w:val="left" w:pos="993"/>
        </w:tabs>
        <w:autoSpaceDE w:val="0"/>
        <w:autoSpaceDN w:val="0"/>
        <w:adjustRightInd w:val="0"/>
        <w:spacing w:line="20" w:lineRule="atLeast"/>
        <w:ind w:firstLine="709"/>
        <w:jc w:val="both"/>
      </w:pPr>
      <w:r w:rsidRPr="003344E2">
        <w:t>обращение заявителя в любой МФЦ по их выбору в пределах территории Краснодарского края независимо от их места жительства или места пребывания (для физических лиц, включая индивидуальных предпринимателей) либо места нахождения (для юридических лиц) в соответствии с действием экстерриториального принципа. Предоставление муниципальной услуги в МФЦ по экстерриториальному принципу осуществляется на основании соглашения о взаимодействии, заключенного МФЦ с Администрацией.</w:t>
      </w:r>
      <w:bookmarkStart w:id="0" w:name="_GoBack"/>
      <w:bookmarkEnd w:id="0"/>
    </w:p>
    <w:p w:rsidR="003344E2" w:rsidRPr="003344E2" w:rsidRDefault="003344E2" w:rsidP="003344E2">
      <w:pPr>
        <w:tabs>
          <w:tab w:val="left" w:pos="993"/>
        </w:tabs>
        <w:autoSpaceDE w:val="0"/>
        <w:autoSpaceDN w:val="0"/>
        <w:adjustRightInd w:val="0"/>
        <w:spacing w:line="20" w:lineRule="atLeast"/>
        <w:ind w:firstLine="709"/>
        <w:jc w:val="both"/>
      </w:pPr>
    </w:p>
    <w:p w:rsidR="008158AB" w:rsidRDefault="008158AB" w:rsidP="008158AB">
      <w:pPr>
        <w:jc w:val="both"/>
      </w:pPr>
      <w:r>
        <w:t>Начальник управления имущественных и земельных</w:t>
      </w:r>
    </w:p>
    <w:p w:rsidR="008158AB" w:rsidRDefault="008158AB" w:rsidP="008158AB">
      <w:pPr>
        <w:jc w:val="both"/>
      </w:pPr>
      <w:r>
        <w:t>отношений, архитектуры и градостроительства</w:t>
      </w:r>
    </w:p>
    <w:p w:rsidR="008158AB" w:rsidRDefault="008158AB" w:rsidP="008158AB">
      <w:pPr>
        <w:jc w:val="both"/>
      </w:pPr>
      <w:r>
        <w:t xml:space="preserve">администрации </w:t>
      </w:r>
      <w:proofErr w:type="spellStart"/>
      <w:r>
        <w:t>Новокубанского</w:t>
      </w:r>
      <w:proofErr w:type="spellEnd"/>
    </w:p>
    <w:p w:rsidR="00B411D9" w:rsidRPr="003344E2" w:rsidRDefault="008158AB" w:rsidP="008158AB">
      <w:pPr>
        <w:suppressAutoHyphens/>
        <w:autoSpaceDE w:val="0"/>
        <w:autoSpaceDN w:val="0"/>
        <w:adjustRightInd w:val="0"/>
        <w:jc w:val="both"/>
        <w:rPr>
          <w:lang w:eastAsia="ar-SA"/>
        </w:rPr>
      </w:pPr>
      <w:r>
        <w:t xml:space="preserve">городского поселения </w:t>
      </w:r>
      <w:proofErr w:type="spellStart"/>
      <w:r>
        <w:t>Новокубанского</w:t>
      </w:r>
      <w:proofErr w:type="spellEnd"/>
      <w:r>
        <w:t xml:space="preserve"> района                          М.Г. </w:t>
      </w:r>
      <w:proofErr w:type="spellStart"/>
      <w:r>
        <w:t>Майгурова</w:t>
      </w:r>
      <w:proofErr w:type="spellEnd"/>
    </w:p>
    <w:sectPr w:rsidR="00B411D9" w:rsidRPr="003344E2" w:rsidSect="00C32CB6">
      <w:pgSz w:w="11906" w:h="16838"/>
      <w:pgMar w:top="1134" w:right="567" w:bottom="0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9315A5"/>
    <w:multiLevelType w:val="multilevel"/>
    <w:tmpl w:val="A202AFB4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0A0"/>
    <w:rsid w:val="003344E2"/>
    <w:rsid w:val="00536BA1"/>
    <w:rsid w:val="008158AB"/>
    <w:rsid w:val="00994F17"/>
    <w:rsid w:val="00B411D9"/>
    <w:rsid w:val="00C32CB6"/>
    <w:rsid w:val="00EE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712A7C-2535-4F96-AE1E-065075770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4E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3344E2"/>
    <w:pPr>
      <w:spacing w:after="0" w:line="240" w:lineRule="auto"/>
    </w:pPr>
    <w:rPr>
      <w:rFonts w:ascii="Microsoft Sans Serif" w:eastAsia="Microsoft Sans Serif" w:hAnsi="Microsoft Sans Serif" w:cs="Times New Roman"/>
      <w:color w:val="000000"/>
      <w:sz w:val="24"/>
      <w:szCs w:val="24"/>
      <w:lang w:eastAsia="ru-RU"/>
    </w:rPr>
  </w:style>
  <w:style w:type="character" w:customStyle="1" w:styleId="a4">
    <w:name w:val="Без интервала Знак"/>
    <w:link w:val="a3"/>
    <w:locked/>
    <w:rsid w:val="003344E2"/>
    <w:rPr>
      <w:rFonts w:ascii="Microsoft Sans Serif" w:eastAsia="Microsoft Sans Serif" w:hAnsi="Microsoft Sans Serif" w:cs="Times New Roman"/>
      <w:color w:val="000000"/>
      <w:sz w:val="24"/>
      <w:szCs w:val="24"/>
      <w:lang w:eastAsia="ru-RU"/>
    </w:rPr>
  </w:style>
  <w:style w:type="character" w:customStyle="1" w:styleId="a5">
    <w:name w:val="Основной текст_"/>
    <w:link w:val="4"/>
    <w:locked/>
    <w:rsid w:val="003344E2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5"/>
    <w:rsid w:val="003344E2"/>
    <w:pPr>
      <w:shd w:val="clear" w:color="auto" w:fill="FFFFFF"/>
      <w:spacing w:line="324" w:lineRule="exact"/>
      <w:ind w:hanging="100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361</Words>
  <Characters>2061</Characters>
  <Application>Microsoft Office Word</Application>
  <DocSecurity>0</DocSecurity>
  <Lines>17</Lines>
  <Paragraphs>4</Paragraphs>
  <ScaleCrop>false</ScaleCrop>
  <Company/>
  <LinksUpToDate>false</LinksUpToDate>
  <CharactersWithSpaces>2418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1</cp:lastModifiedBy>
  <cp:revision>6</cp:revision>
  <dcterms:created xsi:type="dcterms:W3CDTF">2025-08-29T12:36:00Z</dcterms:created>
  <dcterms:modified xsi:type="dcterms:W3CDTF">2026-01-26T13:09:00Z</dcterms:modified>
</cp:coreProperties>
</file>